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F96A97">
        <w:rPr>
          <w:rFonts w:ascii="Times New Roman" w:hAnsi="Times New Roman" w:cs="Times New Roman"/>
          <w:sz w:val="24"/>
        </w:rPr>
        <w:t>Д</w:t>
      </w:r>
      <w:proofErr w:type="gramEnd"/>
      <w:r w:rsidR="00F96A97">
        <w:rPr>
          <w:rFonts w:ascii="Times New Roman" w:hAnsi="Times New Roman" w:cs="Times New Roman"/>
          <w:sz w:val="24"/>
        </w:rPr>
        <w:t>ачная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F96A97">
        <w:rPr>
          <w:rFonts w:ascii="Times New Roman" w:hAnsi="Times New Roman" w:cs="Times New Roman"/>
          <w:sz w:val="24"/>
        </w:rPr>
        <w:t>60</w:t>
      </w:r>
      <w:r w:rsidR="00B105DF">
        <w:rPr>
          <w:rFonts w:ascii="Times New Roman" w:hAnsi="Times New Roman" w:cs="Times New Roman"/>
          <w:sz w:val="24"/>
        </w:rPr>
        <w:t xml:space="preserve">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03.07.2016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105DF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F96A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1.Выборы председателя и секретаря общего собрания собственников помещений 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             многоквартирного дома.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2. Утверждение счетной комиссии для подведения итогов голосования.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3. Выбор способа управления многоквартирным домом: Управляющая организация.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4. Выбор управляющей компании с 01.09.2016 г.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              1) ООО «Управляющая компания № 2»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              2) ООО «Управляющая компания № 1»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5. Принятие решения о расторжении договора управления с ООО «Управляющая компания 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№1»: расторгнуть договор с ООО «УК № 1» и установить переходный период с даты 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принятия решения общего собрания собственников до 31.08.2016г.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6. Утверждение создания Совета МКД и количественного состава МКД: создать Совет МКД 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по адресу: </w:t>
            </w:r>
            <w:proofErr w:type="spell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.Ф</w:t>
            </w:r>
            <w:proofErr w:type="gramEnd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урманов</w:t>
            </w:r>
            <w:proofErr w:type="spellEnd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ул.Дачная</w:t>
            </w:r>
            <w:proofErr w:type="spellEnd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, д.60 в количестве 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 7. Выбор председателя Совета МКД, уполномоченного собственниками помещений </w:t>
            </w:r>
            <w:proofErr w:type="gram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многоквартирном доме для осуществления всех фактических и юридических действий, </w:t>
            </w:r>
            <w:proofErr w:type="gramStart"/>
            <w:r w:rsidRPr="00F96A97">
              <w:rPr>
                <w:rFonts w:ascii="Times New Roman" w:hAnsi="Times New Roman" w:cs="Times New Roman"/>
                <w:sz w:val="12"/>
                <w:szCs w:val="12"/>
              </w:rPr>
              <w:t>во</w:t>
            </w:r>
            <w:proofErr w:type="gramEnd"/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исполнение решений, принятых на общих собраниях собственников и контроля исполнения 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управляющей 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рганизацией договора управления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8. Утверждение перечня обязательных работ и услуг по управлению многоквартирным домом,                содержанию и ремонту общего имущества дома.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9. </w:t>
            </w:r>
            <w:proofErr w:type="gramStart"/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Утверждение размера платы за содержание и ремонт жилого помещения, включающих в   себя плату за услуги и работы по управлению МКД и текущему ремонту общего имущества </w:t>
            </w:r>
            <w:proofErr w:type="gramEnd"/>
          </w:p>
          <w:p w:rsidR="009514B2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в многоквартирном доме согласно приказу № 9-Б от 31 марта 2015 года в размере 14,25 руб.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10. Утверждение условий проекта договора управления многоквартирным домом №60, </w:t>
            </w:r>
          </w:p>
          <w:p w:rsidR="009514B2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proofErr w:type="spell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ачная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г.Фурманов</w:t>
            </w:r>
            <w:proofErr w:type="spellEnd"/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11. Принятие решения о заключении общего договора управления многоквартирным домом </w:t>
            </w:r>
          </w:p>
          <w:p w:rsidR="009514B2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 № 60,  </w:t>
            </w:r>
            <w:proofErr w:type="spell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ачная</w:t>
            </w:r>
            <w:proofErr w:type="spellEnd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г.Фурманов</w:t>
            </w:r>
            <w:proofErr w:type="spellEnd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с каждым собственником помещения, выступающих в    качестве одной стороны заключаемого договора, обладаю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щих более 50% голосов от общего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числа собственников  помещений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12. </w:t>
            </w:r>
            <w:proofErr w:type="gramStart"/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Утверждение способа оплаты за коммунальные услуги собственниками (потребителями </w:t>
            </w:r>
            <w:proofErr w:type="gramEnd"/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ресурсов (услуг) дома – отопление, холодное и горячее водоснабжение, электроснабжение,  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газоснабжение – путем внесения платы непосредственно </w:t>
            </w:r>
            <w:proofErr w:type="spell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ресурсоснабжающим</w:t>
            </w:r>
            <w:proofErr w:type="spellEnd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9514B2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организациям, в соответствии с ч.7.1 статьи 155 ЖК РФ с «01» сентября </w:t>
            </w:r>
            <w:r w:rsidR="009514B2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13.  Принятие решения о распределении объема коммунальной услуги в размере превышения 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объема  коммунальной услуги, предоставленной на общедомовые нужды, определенного 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исходя из показаний общедомового прибора учета, над объемом, рассчитанным исходя </w:t>
            </w:r>
            <w:proofErr w:type="gramStart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из</w:t>
            </w:r>
            <w:proofErr w:type="gramEnd"/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нормативов потребления  коммунальной услуги, предос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тавленной на общедомовые нужды,</w:t>
            </w:r>
          </w:p>
          <w:p w:rsidR="009514B2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>между всеми жилыми и нежилыми  помещениям</w:t>
            </w:r>
            <w:r w:rsidR="009514B2">
              <w:rPr>
                <w:rFonts w:ascii="Times New Roman" w:hAnsi="Times New Roman" w:cs="Times New Roman"/>
                <w:sz w:val="12"/>
                <w:szCs w:val="12"/>
              </w:rPr>
              <w:t>и пропорционально размеру общей</w:t>
            </w: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площади каждого жилого </w:t>
            </w:r>
            <w:r w:rsidR="009514B2">
              <w:rPr>
                <w:rFonts w:ascii="Times New Roman" w:hAnsi="Times New Roman" w:cs="Times New Roman"/>
                <w:sz w:val="12"/>
                <w:szCs w:val="12"/>
              </w:rPr>
              <w:t>и нежилого помещения.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14. Утверждения порядка уведомления собственников помещений в многоквартирном доме о    проведении общих собраний и принятых решениях общего собрания: утвердить порядок 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уведомления  собственников в виде объявления на подъездах.  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15. Утверждение порядка оформления протокола решений общих собраний: в виде итогового </w:t>
            </w:r>
          </w:p>
          <w:p w:rsidR="00F96A97" w:rsidRPr="00F96A97" w:rsidRDefault="009514B2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>протокола заверенного председателем и членами счетной комиссии.</w:t>
            </w:r>
          </w:p>
          <w:p w:rsidR="00F96A97" w:rsidRPr="00F96A97" w:rsidRDefault="00F96A97" w:rsidP="009514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16. Выбор места и адреса </w:t>
            </w:r>
            <w:proofErr w:type="gramStart"/>
            <w:r w:rsidRPr="00F96A97">
              <w:rPr>
                <w:rFonts w:ascii="Times New Roman" w:hAnsi="Times New Roman" w:cs="Times New Roman"/>
                <w:sz w:val="12"/>
                <w:szCs w:val="12"/>
              </w:rPr>
              <w:t>хранения протоколов общих собраний собственников помещений</w:t>
            </w:r>
            <w:proofErr w:type="gramEnd"/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в   многоквартирном доме и решений собственников по вопросам,  поставленным на </w:t>
            </w:r>
          </w:p>
          <w:p w:rsidR="00B105DF" w:rsidRDefault="009514B2" w:rsidP="00951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6A97"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голосование. </w:t>
            </w:r>
          </w:p>
        </w:tc>
      </w:tr>
      <w:tr w:rsidR="00B105DF" w:rsidTr="00895A60">
        <w:tc>
          <w:tcPr>
            <w:tcW w:w="675" w:type="dxa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105DF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F61CB"/>
    <w:rsid w:val="001764E3"/>
    <w:rsid w:val="003271AA"/>
    <w:rsid w:val="00366C7E"/>
    <w:rsid w:val="00554B67"/>
    <w:rsid w:val="00564F09"/>
    <w:rsid w:val="006061D9"/>
    <w:rsid w:val="00656FC0"/>
    <w:rsid w:val="00715596"/>
    <w:rsid w:val="007E3ADA"/>
    <w:rsid w:val="008205C9"/>
    <w:rsid w:val="00895A60"/>
    <w:rsid w:val="00945464"/>
    <w:rsid w:val="009514B2"/>
    <w:rsid w:val="00A65A8F"/>
    <w:rsid w:val="00A975DF"/>
    <w:rsid w:val="00B105DF"/>
    <w:rsid w:val="00BD40C9"/>
    <w:rsid w:val="00C30359"/>
    <w:rsid w:val="00C70CC7"/>
    <w:rsid w:val="00D9232E"/>
    <w:rsid w:val="00DD0CCD"/>
    <w:rsid w:val="00DF5AB2"/>
    <w:rsid w:val="00E700BF"/>
    <w:rsid w:val="00F96A97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2018-09-26T10:37:00Z</dcterms:created>
  <dcterms:modified xsi:type="dcterms:W3CDTF">2018-09-26T10:52:00Z</dcterms:modified>
</cp:coreProperties>
</file>